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D9EAB6" w14:textId="77777777" w:rsidR="00367319" w:rsidRDefault="00367319">
      <w:pPr>
        <w:pStyle w:val="BodyText"/>
        <w:spacing w:before="11"/>
        <w:rPr>
          <w:sz w:val="21"/>
        </w:rPr>
      </w:pPr>
    </w:p>
    <w:p w14:paraId="63530D7D" w14:textId="77777777" w:rsidR="00367319" w:rsidRDefault="00367319">
      <w:pPr>
        <w:pStyle w:val="BodyText"/>
        <w:rPr>
          <w:i/>
          <w:sz w:val="20"/>
        </w:rPr>
      </w:pPr>
    </w:p>
    <w:p w14:paraId="043970CC" w14:textId="77777777" w:rsidR="00367319" w:rsidRDefault="00367319">
      <w:pPr>
        <w:pStyle w:val="BodyText"/>
        <w:rPr>
          <w:i/>
          <w:sz w:val="20"/>
        </w:rPr>
      </w:pPr>
    </w:p>
    <w:p w14:paraId="2AA8E34E" w14:textId="77777777" w:rsidR="00367319" w:rsidRDefault="00615456">
      <w:pPr>
        <w:pStyle w:val="BodyText"/>
        <w:spacing w:before="9"/>
        <w:rPr>
          <w:i/>
          <w:sz w:val="17"/>
        </w:rPr>
      </w:pPr>
      <w:r>
        <w:pict w14:anchorId="258F49E7">
          <v:group id="_x0000_s1030" alt="" style="position:absolute;margin-left:234pt;margin-top:12.2pt;width:183.85pt;height:1.1pt;z-index:-15728640;mso-wrap-distance-left:0;mso-wrap-distance-right:0;mso-position-horizontal-relative:page" coordorigin="4680,244" coordsize="3677,22">
            <v:line id="_x0000_s1031" alt="" style="position:absolute" from="4681,261" to="8356,261" strokeweight=".149mm"/>
            <v:rect id="_x0000_s1032" alt="" style="position:absolute;left:4680;top:243;width:3677;height:10" fillcolor="black" stroked="f"/>
            <w10:wrap type="topAndBottom" anchorx="page"/>
          </v:group>
        </w:pict>
      </w:r>
    </w:p>
    <w:p w14:paraId="2C24ECB9" w14:textId="77777777" w:rsidR="00367319" w:rsidRDefault="00367319">
      <w:pPr>
        <w:pStyle w:val="BodyText"/>
        <w:spacing w:before="9"/>
        <w:rPr>
          <w:i/>
          <w:sz w:val="9"/>
        </w:rPr>
      </w:pPr>
    </w:p>
    <w:p w14:paraId="1F9A3054" w14:textId="77777777" w:rsidR="00367319" w:rsidRDefault="00615456">
      <w:pPr>
        <w:spacing w:before="95"/>
        <w:ind w:left="2635" w:right="2573"/>
        <w:jc w:val="center"/>
        <w:rPr>
          <w:sz w:val="18"/>
        </w:rPr>
      </w:pPr>
      <w:r>
        <w:rPr>
          <w:sz w:val="18"/>
        </w:rPr>
        <w:t>(Supplier/subsupplier)</w:t>
      </w:r>
      <w:r>
        <w:rPr>
          <w:spacing w:val="-9"/>
          <w:sz w:val="18"/>
        </w:rPr>
        <w:t xml:space="preserve"> </w:t>
      </w:r>
      <w:r>
        <w:rPr>
          <w:sz w:val="18"/>
        </w:rPr>
        <w:t>name)</w:t>
      </w:r>
    </w:p>
    <w:p w14:paraId="793CC60D" w14:textId="77777777" w:rsidR="00367319" w:rsidRDefault="00367319">
      <w:pPr>
        <w:pStyle w:val="BodyText"/>
        <w:rPr>
          <w:sz w:val="20"/>
        </w:rPr>
      </w:pPr>
    </w:p>
    <w:p w14:paraId="2B86E220" w14:textId="77777777" w:rsidR="00367319" w:rsidRDefault="00367319">
      <w:pPr>
        <w:pStyle w:val="BodyText"/>
        <w:rPr>
          <w:sz w:val="20"/>
        </w:rPr>
      </w:pPr>
    </w:p>
    <w:p w14:paraId="709DB3C6" w14:textId="77777777" w:rsidR="00367319" w:rsidRDefault="00615456">
      <w:pPr>
        <w:pStyle w:val="BodyText"/>
        <w:rPr>
          <w:sz w:val="19"/>
        </w:rPr>
      </w:pPr>
      <w:r>
        <w:pict w14:anchorId="40166296">
          <v:shape id="_x0000_s1029" alt="" style="position:absolute;margin-left:84.95pt;margin-top:13.1pt;width:183.8pt;height:.1pt;z-index:-15728128;mso-wrap-edited:f;mso-width-percent:0;mso-height-percent:0;mso-wrap-distance-left:0;mso-wrap-distance-right:0;mso-position-horizontal-relative:page;mso-width-percent:0;mso-height-percent:0" coordsize="3676,1270" path="m,l3676,e" filled="f" strokeweight=".149mm">
            <v:path arrowok="t" o:connecttype="custom" o:connectlocs="0,0;1482255100,0" o:connectangles="0,0"/>
            <w10:wrap type="topAndBottom" anchorx="page"/>
          </v:shape>
        </w:pict>
      </w:r>
    </w:p>
    <w:p w14:paraId="6D069E13" w14:textId="77777777" w:rsidR="00367319" w:rsidRDefault="00615456">
      <w:pPr>
        <w:spacing w:line="175" w:lineRule="exact"/>
        <w:ind w:left="164"/>
        <w:rPr>
          <w:sz w:val="18"/>
        </w:rPr>
      </w:pPr>
      <w:r>
        <w:rPr>
          <w:sz w:val="18"/>
        </w:rPr>
        <w:t>(Purchase</w:t>
      </w:r>
      <w:r>
        <w:rPr>
          <w:spacing w:val="-6"/>
          <w:sz w:val="18"/>
        </w:rPr>
        <w:t xml:space="preserve"> </w:t>
      </w:r>
      <w:r>
        <w:rPr>
          <w:sz w:val="18"/>
        </w:rPr>
        <w:t>executor</w:t>
      </w:r>
      <w:r>
        <w:rPr>
          <w:spacing w:val="-5"/>
          <w:sz w:val="18"/>
        </w:rPr>
        <w:t xml:space="preserve"> </w:t>
      </w:r>
      <w:r>
        <w:rPr>
          <w:sz w:val="18"/>
        </w:rPr>
        <w:t>name)</w:t>
      </w:r>
    </w:p>
    <w:p w14:paraId="31EB355D" w14:textId="77777777" w:rsidR="00367319" w:rsidRDefault="00367319">
      <w:pPr>
        <w:pStyle w:val="BodyText"/>
        <w:rPr>
          <w:sz w:val="20"/>
        </w:rPr>
      </w:pPr>
    </w:p>
    <w:p w14:paraId="276B115F" w14:textId="77777777" w:rsidR="00367319" w:rsidRDefault="00367319">
      <w:pPr>
        <w:pStyle w:val="BodyText"/>
        <w:spacing w:before="9"/>
        <w:rPr>
          <w:sz w:val="19"/>
        </w:rPr>
      </w:pPr>
    </w:p>
    <w:p w14:paraId="51862228" w14:textId="77777777" w:rsidR="00367319" w:rsidRDefault="00615456">
      <w:pPr>
        <w:pStyle w:val="Title"/>
      </w:pPr>
      <w:r>
        <w:t>SUPPLIER/</w:t>
      </w:r>
      <w:r>
        <w:rPr>
          <w:spacing w:val="-14"/>
        </w:rPr>
        <w:t xml:space="preserve"> </w:t>
      </w:r>
      <w:r>
        <w:t>SUB-SUPPLIER</w:t>
      </w:r>
      <w:r>
        <w:rPr>
          <w:spacing w:val="32"/>
        </w:rPr>
        <w:t xml:space="preserve"> </w:t>
      </w:r>
      <w:r>
        <w:t>DECLARATION</w:t>
      </w:r>
    </w:p>
    <w:p w14:paraId="21D93EA9" w14:textId="77777777" w:rsidR="00367319" w:rsidRDefault="00367319">
      <w:pPr>
        <w:pStyle w:val="BodyText"/>
        <w:rPr>
          <w:b/>
          <w:sz w:val="20"/>
        </w:rPr>
      </w:pPr>
    </w:p>
    <w:p w14:paraId="2645A2FA" w14:textId="77777777" w:rsidR="00367319" w:rsidRDefault="00615456">
      <w:pPr>
        <w:pStyle w:val="BodyText"/>
        <w:spacing w:before="3"/>
        <w:rPr>
          <w:b/>
          <w:sz w:val="18"/>
        </w:rPr>
      </w:pPr>
      <w:r>
        <w:pict w14:anchorId="2AA78C50">
          <v:shape id="_x0000_s1028" alt="" style="position:absolute;margin-left:278.65pt;margin-top:12.7pt;width:94.55pt;height:.1pt;z-index:-15727616;mso-wrap-edited:f;mso-width-percent:0;mso-height-percent:0;mso-wrap-distance-left:0;mso-wrap-distance-right:0;mso-position-horizontal-relative:page;mso-width-percent:0;mso-height-percent:0" coordsize="1891,1270" path="m,l1890,e" filled="f" strokeweight=".149mm">
            <v:path arrowok="t" o:connecttype="custom" o:connectlocs="0,0;762095250,0" o:connectangles="0,0"/>
            <w10:wrap type="topAndBottom" anchorx="page"/>
          </v:shape>
        </w:pict>
      </w:r>
    </w:p>
    <w:p w14:paraId="588A1288" w14:textId="77777777" w:rsidR="00367319" w:rsidRDefault="00615456">
      <w:pPr>
        <w:spacing w:line="175" w:lineRule="exact"/>
        <w:ind w:left="2635" w:right="2618"/>
        <w:jc w:val="center"/>
        <w:rPr>
          <w:sz w:val="18"/>
        </w:rPr>
      </w:pPr>
      <w:r>
        <w:rPr>
          <w:sz w:val="18"/>
        </w:rPr>
        <w:t>(Date)</w:t>
      </w:r>
    </w:p>
    <w:p w14:paraId="43F5D0B6" w14:textId="77777777" w:rsidR="00367319" w:rsidRDefault="00367319">
      <w:pPr>
        <w:pStyle w:val="BodyText"/>
        <w:spacing w:before="11"/>
        <w:rPr>
          <w:sz w:val="20"/>
        </w:rPr>
      </w:pPr>
    </w:p>
    <w:p w14:paraId="7C199138" w14:textId="66610A81" w:rsidR="007C3D6A" w:rsidRPr="007C3D6A" w:rsidRDefault="00615456" w:rsidP="00563AEA">
      <w:pPr>
        <w:pStyle w:val="BodyText"/>
        <w:ind w:left="119" w:right="100"/>
        <w:jc w:val="both"/>
      </w:pPr>
      <w:r>
        <w:t xml:space="preserve">I confirm that the supplier/sub-supplier I represent </w:t>
      </w:r>
      <w:r w:rsidR="007C3D6A" w:rsidRPr="007C3D6A">
        <w:rPr>
          <w:lang/>
        </w:rPr>
        <w:t xml:space="preserve">is not influenced by Russia as referred to </w:t>
      </w:r>
      <w:r w:rsidR="007C3D6A" w:rsidRPr="007C3D6A">
        <w:rPr>
          <w:b/>
          <w:bCs/>
          <w:lang/>
        </w:rPr>
        <w:t>in Council Regulation</w:t>
      </w:r>
      <w:r w:rsidR="007C3D6A" w:rsidRPr="007C3D6A">
        <w:rPr>
          <w:lang/>
        </w:rPr>
        <w:t> </w:t>
      </w:r>
      <w:r w:rsidR="007C3D6A" w:rsidRPr="007C3D6A">
        <w:rPr>
          <w:b/>
          <w:bCs/>
          <w:lang/>
        </w:rPr>
        <w:t xml:space="preserve">(EU) 2022/576 of 8 April 2022 amending Regulation (EU) No 833/2014 concerning restrictive measures in view of Russia's actions destabilising the situation in Ukraine </w:t>
      </w:r>
      <w:r w:rsidR="007C3D6A" w:rsidRPr="007C3D6A">
        <w:rPr>
          <w:lang/>
        </w:rPr>
        <w:t>within the limits set out in Article 5k. In particular, I declare that:</w:t>
      </w:r>
    </w:p>
    <w:p w14:paraId="7BE51271" w14:textId="77777777" w:rsidR="007C3D6A" w:rsidRPr="007C3D6A" w:rsidRDefault="007C3D6A" w:rsidP="007C3D6A">
      <w:pPr>
        <w:pStyle w:val="BodyText"/>
        <w:spacing w:line="242" w:lineRule="auto"/>
        <w:ind w:left="119" w:right="100"/>
        <w:rPr>
          <w:lang/>
        </w:rPr>
      </w:pPr>
      <w:r w:rsidRPr="007C3D6A">
        <w:rPr>
          <w:lang/>
        </w:rPr>
        <w:t>(a) the company I represent (and none of the companies that are members of our consortium) is established in Russia;</w:t>
      </w:r>
    </w:p>
    <w:p w14:paraId="1E01780E" w14:textId="77777777" w:rsidR="007C3D6A" w:rsidRPr="007C3D6A" w:rsidRDefault="007C3D6A" w:rsidP="007C3D6A">
      <w:pPr>
        <w:pStyle w:val="BodyText"/>
        <w:spacing w:line="242" w:lineRule="auto"/>
        <w:ind w:left="119" w:right="100"/>
        <w:rPr>
          <w:lang/>
        </w:rPr>
      </w:pPr>
      <w:r w:rsidRPr="007C3D6A">
        <w:rPr>
          <w:lang/>
        </w:rPr>
        <w:t>(b) the company I represent (and none of the companies that are members of our consortium) is a legal person, entity or body in which more than 50% of the ownership rights are owned, directly or indirectly, by an entity referred to in point (a) of this declaration;</w:t>
      </w:r>
    </w:p>
    <w:p w14:paraId="3967866E" w14:textId="77777777" w:rsidR="007C3D6A" w:rsidRPr="007C3D6A" w:rsidRDefault="007C3D6A" w:rsidP="007C3D6A">
      <w:pPr>
        <w:pStyle w:val="BodyText"/>
        <w:spacing w:line="242" w:lineRule="auto"/>
        <w:ind w:left="119" w:right="100"/>
        <w:rPr>
          <w:lang/>
        </w:rPr>
      </w:pPr>
      <w:r w:rsidRPr="007C3D6A">
        <w:rPr>
          <w:lang/>
        </w:rPr>
        <w:t>(c) neither I nor the company I represent is a natural or legal person, entity or organization acting on behalf of or at the direction of an entity referred to in point (a) or (b) of this declaration;</w:t>
      </w:r>
    </w:p>
    <w:p w14:paraId="539CFF87" w14:textId="77777777" w:rsidR="007C3D6A" w:rsidRPr="007C3D6A" w:rsidRDefault="007C3D6A" w:rsidP="007C3D6A">
      <w:pPr>
        <w:pStyle w:val="BodyText"/>
        <w:spacing w:line="242" w:lineRule="auto"/>
        <w:ind w:left="119" w:right="100"/>
        <w:rPr>
          <w:lang/>
        </w:rPr>
      </w:pPr>
      <w:r w:rsidRPr="007C3D6A">
        <w:rPr>
          <w:lang/>
        </w:rPr>
        <w:t>d) the contract will not be assigned to subcontractor(s) or other entity(ies) whose capacities are relied upon, which are attributable to the entities referred to in points a) or b) or c) of this declaration.</w:t>
      </w:r>
    </w:p>
    <w:p w14:paraId="2A7EBCEC" w14:textId="77777777" w:rsidR="00367319" w:rsidRDefault="00615456">
      <w:pPr>
        <w:pStyle w:val="BodyText"/>
        <w:spacing w:before="143"/>
        <w:ind w:left="119" w:right="100"/>
        <w:jc w:val="both"/>
      </w:pPr>
      <w:r>
        <w:t>I confirm that the supplier/subsupplier that I have used or will use in the future, economic entities,</w:t>
      </w:r>
      <w:r>
        <w:rPr>
          <w:spacing w:val="1"/>
        </w:rPr>
        <w:t xml:space="preserve"> </w:t>
      </w:r>
      <w:r>
        <w:t>whose</w:t>
      </w:r>
      <w:r>
        <w:rPr>
          <w:spacing w:val="-11"/>
        </w:rPr>
        <w:t xml:space="preserve"> </w:t>
      </w:r>
      <w:r>
        <w:t>capacities</w:t>
      </w:r>
      <w:r>
        <w:rPr>
          <w:spacing w:val="-11"/>
        </w:rPr>
        <w:t xml:space="preserve"> </w:t>
      </w:r>
      <w:r>
        <w:t>I rely on</w:t>
      </w:r>
      <w:r>
        <w:rPr>
          <w:spacing w:val="-11"/>
        </w:rPr>
        <w:t xml:space="preserve"> </w:t>
      </w:r>
      <w:r>
        <w:t>whether</w:t>
      </w:r>
      <w:r>
        <w:rPr>
          <w:spacing w:val="-11"/>
        </w:rPr>
        <w:t xml:space="preserve"> </w:t>
      </w:r>
      <w:r>
        <w:t>(and)</w:t>
      </w:r>
      <w:r>
        <w:rPr>
          <w:spacing w:val="-11"/>
        </w:rPr>
        <w:t xml:space="preserve"> </w:t>
      </w:r>
      <w:r>
        <w:t>I will rely on,</w:t>
      </w:r>
      <w:r>
        <w:rPr>
          <w:spacing w:val="-10"/>
        </w:rPr>
        <w:t xml:space="preserve"> </w:t>
      </w:r>
      <w:r>
        <w:t>goods</w:t>
      </w:r>
      <w:r>
        <w:rPr>
          <w:spacing w:val="-11"/>
        </w:rPr>
        <w:t xml:space="preserve"> </w:t>
      </w:r>
      <w:r>
        <w:t>(and</w:t>
      </w:r>
      <w:r>
        <w:rPr>
          <w:spacing w:val="-11"/>
        </w:rPr>
        <w:t xml:space="preserve"> </w:t>
      </w:r>
      <w:r>
        <w:t>their</w:t>
      </w:r>
      <w:r>
        <w:rPr>
          <w:spacing w:val="-11"/>
        </w:rPr>
        <w:t xml:space="preserve"> </w:t>
      </w:r>
      <w:r>
        <w:t>components</w:t>
      </w:r>
      <w:r>
        <w:rPr>
          <w:spacing w:val="-11"/>
        </w:rPr>
        <w:t xml:space="preserve"> </w:t>
      </w:r>
      <w:r>
        <w:t>parts)</w:t>
      </w:r>
      <w:r>
        <w:rPr>
          <w:spacing w:val="-10"/>
        </w:rPr>
        <w:t xml:space="preserve"> </w:t>
      </w:r>
      <w:r>
        <w:t>for manufacturers</w:t>
      </w:r>
      <w:r>
        <w:rPr>
          <w:spacing w:val="-10"/>
        </w:rPr>
        <w:t xml:space="preserve"> </w:t>
      </w:r>
      <w:r>
        <w:t>not applicable</w:t>
      </w:r>
      <w:r>
        <w:rPr>
          <w:spacing w:val="-58"/>
        </w:rPr>
        <w:t xml:space="preserve"> </w:t>
      </w:r>
      <w:r>
        <w:t>Lit</w:t>
      </w:r>
      <w:r>
        <w:t>huanian</w:t>
      </w:r>
      <w:r>
        <w:rPr>
          <w:spacing w:val="-15"/>
        </w:rPr>
        <w:t xml:space="preserve"> </w:t>
      </w:r>
      <w:r>
        <w:t>In the Republic</w:t>
      </w:r>
      <w:r>
        <w:rPr>
          <w:spacing w:val="-14"/>
        </w:rPr>
        <w:t xml:space="preserve"> </w:t>
      </w:r>
      <w:r>
        <w:t>implemented</w:t>
      </w:r>
      <w:r>
        <w:rPr>
          <w:spacing w:val="-15"/>
        </w:rPr>
        <w:t xml:space="preserve"> </w:t>
      </w:r>
      <w:r>
        <w:t>international</w:t>
      </w:r>
      <w:r>
        <w:rPr>
          <w:spacing w:val="-14"/>
        </w:rPr>
        <w:t xml:space="preserve"> </w:t>
      </w:r>
      <w:r>
        <w:t>sanctions,</w:t>
      </w:r>
      <w:r>
        <w:rPr>
          <w:spacing w:val="-15"/>
        </w:rPr>
        <w:t xml:space="preserve"> </w:t>
      </w:r>
      <w:r>
        <w:t>how</w:t>
      </w:r>
      <w:r>
        <w:rPr>
          <w:spacing w:val="-14"/>
        </w:rPr>
        <w:t xml:space="preserve"> </w:t>
      </w:r>
      <w:r>
        <w:t>this</w:t>
      </w:r>
      <w:r>
        <w:rPr>
          <w:spacing w:val="-14"/>
        </w:rPr>
        <w:t xml:space="preserve"> </w:t>
      </w:r>
      <w:r>
        <w:t>defined</w:t>
      </w:r>
      <w:r>
        <w:rPr>
          <w:spacing w:val="-15"/>
        </w:rPr>
        <w:t xml:space="preserve"> </w:t>
      </w:r>
      <w:r>
        <w:t>Lithuanian</w:t>
      </w:r>
      <w:r>
        <w:rPr>
          <w:spacing w:val="-14"/>
        </w:rPr>
        <w:t xml:space="preserve"> </w:t>
      </w:r>
      <w:r>
        <w:t>Republic</w:t>
      </w:r>
      <w:r>
        <w:rPr>
          <w:spacing w:val="-58"/>
        </w:rPr>
        <w:t xml:space="preserve"> </w:t>
      </w:r>
      <w:r>
        <w:t>international</w:t>
      </w:r>
      <w:r>
        <w:rPr>
          <w:spacing w:val="-1"/>
        </w:rPr>
        <w:t xml:space="preserve"> </w:t>
      </w:r>
      <w:r>
        <w:t>in the sanctions law.</w:t>
      </w:r>
    </w:p>
    <w:p w14:paraId="5B227603" w14:textId="77777777" w:rsidR="00367319" w:rsidRDefault="00367319">
      <w:pPr>
        <w:pStyle w:val="BodyText"/>
        <w:spacing w:before="2"/>
        <w:rPr>
          <w:sz w:val="37"/>
        </w:rPr>
      </w:pPr>
    </w:p>
    <w:p w14:paraId="5416277B" w14:textId="77777777" w:rsidR="00367319" w:rsidRDefault="00615456">
      <w:pPr>
        <w:pStyle w:val="BodyText"/>
        <w:spacing w:line="242" w:lineRule="auto"/>
        <w:ind w:left="119" w:right="100"/>
        <w:jc w:val="both"/>
      </w:pPr>
      <w:r>
        <w:t>For those who declare</w:t>
      </w:r>
      <w:r>
        <w:rPr>
          <w:spacing w:val="1"/>
        </w:rPr>
        <w:t xml:space="preserve"> </w:t>
      </w:r>
      <w:r>
        <w:t>circumstances</w:t>
      </w:r>
      <w:r>
        <w:rPr>
          <w:spacing w:val="1"/>
        </w:rPr>
        <w:t xml:space="preserve"> </w:t>
      </w:r>
      <w:r>
        <w:t>after change,</w:t>
      </w:r>
      <w:r>
        <w:rPr>
          <w:spacing w:val="1"/>
        </w:rPr>
        <w:t xml:space="preserve"> </w:t>
      </w:r>
      <w:r>
        <w:t>I undertake</w:t>
      </w:r>
      <w:r>
        <w:rPr>
          <w:spacing w:val="1"/>
        </w:rPr>
        <w:t xml:space="preserve"> </w:t>
      </w:r>
      <w:r>
        <w:t>immediately</w:t>
      </w:r>
      <w:r>
        <w:rPr>
          <w:spacing w:val="1"/>
        </w:rPr>
        <w:t xml:space="preserve"> </w:t>
      </w:r>
      <w:r>
        <w:t>about</w:t>
      </w:r>
      <w:r>
        <w:rPr>
          <w:spacing w:val="1"/>
        </w:rPr>
        <w:t xml:space="preserve"> </w:t>
      </w:r>
      <w:r>
        <w:t>this</w:t>
      </w:r>
      <w:r>
        <w:rPr>
          <w:spacing w:val="1"/>
        </w:rPr>
        <w:t xml:space="preserve"> </w:t>
      </w:r>
      <w:r>
        <w:t>to inform</w:t>
      </w:r>
      <w:r>
        <w:rPr>
          <w:spacing w:val="1"/>
        </w:rPr>
        <w:t xml:space="preserve"> </w:t>
      </w:r>
      <w:r>
        <w:t>Purchase</w:t>
      </w:r>
      <w:r>
        <w:rPr>
          <w:spacing w:val="1"/>
        </w:rPr>
        <w:t xml:space="preserve"> </w:t>
      </w:r>
      <w:r>
        <w:t>the executor.</w:t>
      </w:r>
    </w:p>
    <w:p w14:paraId="0EB9D133" w14:textId="77777777" w:rsidR="007C3D6A" w:rsidRDefault="007C3D6A">
      <w:pPr>
        <w:pStyle w:val="BodyText"/>
        <w:spacing w:line="242" w:lineRule="auto"/>
        <w:ind w:left="119" w:right="100"/>
        <w:jc w:val="both"/>
      </w:pPr>
    </w:p>
    <w:p w14:paraId="24992A33" w14:textId="77777777" w:rsidR="007C3D6A" w:rsidRDefault="007C3D6A">
      <w:pPr>
        <w:pStyle w:val="BodyText"/>
        <w:spacing w:line="242" w:lineRule="auto"/>
        <w:ind w:left="119" w:right="100"/>
        <w:jc w:val="both"/>
      </w:pPr>
    </w:p>
    <w:p w14:paraId="70F58414" w14:textId="09B37509" w:rsidR="00367319" w:rsidRDefault="00367319">
      <w:pPr>
        <w:pStyle w:val="BodyText"/>
        <w:rPr>
          <w:sz w:val="20"/>
        </w:rPr>
      </w:pPr>
    </w:p>
    <w:p w14:paraId="15D8F0C6" w14:textId="77777777" w:rsidR="00367319" w:rsidRDefault="00615456">
      <w:pPr>
        <w:pStyle w:val="BodyText"/>
        <w:rPr>
          <w:sz w:val="14"/>
        </w:rPr>
      </w:pPr>
      <w:r>
        <w:pict w14:anchorId="43A07F18">
          <v:rect id="_x0000_s1027" alt="" style="position:absolute;margin-left:226.8pt;margin-top:10pt;width:43.9pt;height:.5pt;z-index:-15727104;mso-wrap-edited:f;mso-width-percent:0;mso-height-percent:0;mso-wrap-distance-left:0;mso-wrap-distance-right:0;mso-position-horizontal-relative:page;mso-width-percent:0;mso-height-percent:0" fillcolor="black" stroked="f">
            <w10:wrap type="topAndBottom" anchorx="page"/>
          </v:rect>
        </w:pict>
      </w:r>
      <w:r>
        <w:pict w14:anchorId="399D574F">
          <v:rect id="_x0000_s1026" alt="" style="position:absolute;margin-left:303.85pt;margin-top:10pt;width:110.4pt;height:.5pt;z-index:-15726592;mso-wrap-edited:f;mso-width-percent:0;mso-height-percent:0;mso-wrap-distance-left:0;mso-wrap-distance-right:0;mso-position-horizontal-relative:page;mso-width-percent:0;mso-height-percent:0" fillcolor="black" stroked="f">
            <w10:wrap type="topAndBottom" anchorx="page"/>
          </v:rect>
        </w:pict>
      </w:r>
    </w:p>
    <w:p w14:paraId="3E9998FF" w14:textId="77777777" w:rsidR="00367319" w:rsidRDefault="00615456">
      <w:pPr>
        <w:tabs>
          <w:tab w:val="left" w:pos="1545"/>
        </w:tabs>
        <w:ind w:right="199"/>
        <w:jc w:val="center"/>
        <w:rPr>
          <w:sz w:val="18"/>
        </w:rPr>
      </w:pPr>
      <w:r>
        <w:rPr>
          <w:sz w:val="18"/>
        </w:rPr>
        <w:t xml:space="preserve">(Signature) </w:t>
      </w:r>
      <w:r>
        <w:rPr>
          <w:sz w:val="18"/>
        </w:rPr>
        <w:tab/>
        <w:t>(Name,</w:t>
      </w:r>
      <w:r>
        <w:rPr>
          <w:spacing w:val="-6"/>
          <w:sz w:val="18"/>
        </w:rPr>
        <w:t xml:space="preserve"> </w:t>
      </w:r>
      <w:r>
        <w:rPr>
          <w:sz w:val="18"/>
        </w:rPr>
        <w:t>last name,</w:t>
      </w:r>
      <w:r>
        <w:rPr>
          <w:spacing w:val="-5"/>
          <w:sz w:val="18"/>
        </w:rPr>
        <w:t xml:space="preserve"> </w:t>
      </w:r>
      <w:r>
        <w:rPr>
          <w:sz w:val="18"/>
        </w:rPr>
        <w:t>duties)</w:t>
      </w:r>
    </w:p>
    <w:sectPr w:rsidR="00367319">
      <w:type w:val="continuous"/>
      <w:pgSz w:w="11900" w:h="16840"/>
      <w:pgMar w:top="1600" w:right="460" w:bottom="280" w:left="15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914D40"/>
    <w:multiLevelType w:val="hybridMultilevel"/>
    <w:tmpl w:val="BDDE8342"/>
    <w:lvl w:ilvl="0" w:tplc="FE6AF49C">
      <w:start w:val="1"/>
      <w:numFmt w:val="lowerLetter"/>
      <w:lvlText w:val="(%1)"/>
      <w:lvlJc w:val="left"/>
      <w:pPr>
        <w:ind w:left="119" w:hanging="323"/>
      </w:pPr>
      <w:rPr>
        <w:rFonts w:ascii="Times New Roman" w:eastAsia="Times New Roman" w:hAnsi="Times New Roman" w:cs="Times New Roman" w:hint="default"/>
        <w:spacing w:val="-1"/>
        <w:w w:val="100"/>
        <w:sz w:val="24"/>
        <w:szCs w:val="24"/>
        <w:lang w:val="lt-LT" w:eastAsia="en-US" w:bidi="ar-SA"/>
      </w:rPr>
    </w:lvl>
    <w:lvl w:ilvl="1" w:tplc="8FFE6FE6">
      <w:numFmt w:val="bullet"/>
      <w:lvlText w:val="•"/>
      <w:lvlJc w:val="left"/>
      <w:pPr>
        <w:ind w:left="1094" w:hanging="323"/>
      </w:pPr>
      <w:rPr>
        <w:rFonts w:hint="default"/>
        <w:lang w:val="lt-LT" w:eastAsia="en-US" w:bidi="ar-SA"/>
      </w:rPr>
    </w:lvl>
    <w:lvl w:ilvl="2" w:tplc="257447AA">
      <w:numFmt w:val="bullet"/>
      <w:lvlText w:val="•"/>
      <w:lvlJc w:val="left"/>
      <w:pPr>
        <w:ind w:left="2068" w:hanging="323"/>
      </w:pPr>
      <w:rPr>
        <w:rFonts w:hint="default"/>
        <w:lang w:val="lt-LT" w:eastAsia="en-US" w:bidi="ar-SA"/>
      </w:rPr>
    </w:lvl>
    <w:lvl w:ilvl="3" w:tplc="D2BE6714">
      <w:numFmt w:val="bullet"/>
      <w:lvlText w:val="•"/>
      <w:lvlJc w:val="left"/>
      <w:pPr>
        <w:ind w:left="3042" w:hanging="323"/>
      </w:pPr>
      <w:rPr>
        <w:rFonts w:hint="default"/>
        <w:lang w:val="lt-LT" w:eastAsia="en-US" w:bidi="ar-SA"/>
      </w:rPr>
    </w:lvl>
    <w:lvl w:ilvl="4" w:tplc="CA06DF86">
      <w:numFmt w:val="bullet"/>
      <w:lvlText w:val="•"/>
      <w:lvlJc w:val="left"/>
      <w:pPr>
        <w:ind w:left="4016" w:hanging="323"/>
      </w:pPr>
      <w:rPr>
        <w:rFonts w:hint="default"/>
        <w:lang w:val="lt-LT" w:eastAsia="en-US" w:bidi="ar-SA"/>
      </w:rPr>
    </w:lvl>
    <w:lvl w:ilvl="5" w:tplc="B0FE7CBE">
      <w:numFmt w:val="bullet"/>
      <w:lvlText w:val="•"/>
      <w:lvlJc w:val="left"/>
      <w:pPr>
        <w:ind w:left="4990" w:hanging="323"/>
      </w:pPr>
      <w:rPr>
        <w:rFonts w:hint="default"/>
        <w:lang w:val="lt-LT" w:eastAsia="en-US" w:bidi="ar-SA"/>
      </w:rPr>
    </w:lvl>
    <w:lvl w:ilvl="6" w:tplc="1A488040">
      <w:numFmt w:val="bullet"/>
      <w:lvlText w:val="•"/>
      <w:lvlJc w:val="left"/>
      <w:pPr>
        <w:ind w:left="5964" w:hanging="323"/>
      </w:pPr>
      <w:rPr>
        <w:rFonts w:hint="default"/>
        <w:lang w:val="lt-LT" w:eastAsia="en-US" w:bidi="ar-SA"/>
      </w:rPr>
    </w:lvl>
    <w:lvl w:ilvl="7" w:tplc="9DE85366">
      <w:numFmt w:val="bullet"/>
      <w:lvlText w:val="•"/>
      <w:lvlJc w:val="left"/>
      <w:pPr>
        <w:ind w:left="6938" w:hanging="323"/>
      </w:pPr>
      <w:rPr>
        <w:rFonts w:hint="default"/>
        <w:lang w:val="lt-LT" w:eastAsia="en-US" w:bidi="ar-SA"/>
      </w:rPr>
    </w:lvl>
    <w:lvl w:ilvl="8" w:tplc="023AAC7E">
      <w:numFmt w:val="bullet"/>
      <w:lvlText w:val="•"/>
      <w:lvlJc w:val="left"/>
      <w:pPr>
        <w:ind w:left="7912" w:hanging="323"/>
      </w:pPr>
      <w:rPr>
        <w:rFonts w:hint="default"/>
        <w:lang w:val="lt-L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396"/>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367319"/>
    <w:rsid w:val="000E2A88"/>
    <w:rsid w:val="000E331D"/>
    <w:rsid w:val="00367319"/>
    <w:rsid w:val="00563AEA"/>
    <w:rsid w:val="00615456"/>
    <w:rsid w:val="00726E1E"/>
    <w:rsid w:val="007C3D6A"/>
    <w:rsid w:val="00C40D61"/>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4:docId w14:val="05883FBC"/>
  <w15:docId w15:val="{F6F4012F-1058-AC4F-B287-0C9C9AF96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uiPriority w:val="10"/>
    <w:qFormat/>
    <w:pPr>
      <w:spacing w:before="90"/>
      <w:ind w:left="2635" w:right="2619"/>
      <w:jc w:val="center"/>
    </w:pPr>
    <w:rPr>
      <w:b/>
      <w:bCs/>
      <w:sz w:val="24"/>
      <w:szCs w:val="24"/>
    </w:rPr>
  </w:style>
  <w:style w:type="paragraph" w:styleId="ListParagraph">
    <w:name w:val="List Paragraph"/>
    <w:basedOn w:val="Normal"/>
    <w:uiPriority w:val="1"/>
    <w:qFormat/>
    <w:pPr>
      <w:spacing w:before="132"/>
      <w:ind w:left="119" w:right="101"/>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4301110">
      <w:bodyDiv w:val="1"/>
      <w:marLeft w:val="0"/>
      <w:marRight w:val="0"/>
      <w:marTop w:val="0"/>
      <w:marBottom w:val="0"/>
      <w:divBdr>
        <w:top w:val="none" w:sz="0" w:space="0" w:color="auto"/>
        <w:left w:val="none" w:sz="0" w:space="0" w:color="auto"/>
        <w:bottom w:val="none" w:sz="0" w:space="0" w:color="auto"/>
        <w:right w:val="none" w:sz="0" w:space="0" w:color="auto"/>
      </w:divBdr>
    </w:div>
    <w:div w:id="1037704994">
      <w:bodyDiv w:val="1"/>
      <w:marLeft w:val="0"/>
      <w:marRight w:val="0"/>
      <w:marTop w:val="0"/>
      <w:marBottom w:val="0"/>
      <w:divBdr>
        <w:top w:val="none" w:sz="0" w:space="0" w:color="auto"/>
        <w:left w:val="none" w:sz="0" w:space="0" w:color="auto"/>
        <w:bottom w:val="none" w:sz="0" w:space="0" w:color="auto"/>
        <w:right w:val="none" w:sz="0" w:space="0" w:color="auto"/>
      </w:divBdr>
    </w:div>
    <w:div w:id="1097361896">
      <w:bodyDiv w:val="1"/>
      <w:marLeft w:val="0"/>
      <w:marRight w:val="0"/>
      <w:marTop w:val="0"/>
      <w:marBottom w:val="0"/>
      <w:divBdr>
        <w:top w:val="none" w:sz="0" w:space="0" w:color="auto"/>
        <w:left w:val="none" w:sz="0" w:space="0" w:color="auto"/>
        <w:bottom w:val="none" w:sz="0" w:space="0" w:color="auto"/>
        <w:right w:val="none" w:sz="0" w:space="0" w:color="auto"/>
      </w:divBdr>
    </w:div>
    <w:div w:id="18425049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1140</Words>
  <Characters>650</Characters>
  <Application>Microsoft Office Word</Application>
  <DocSecurity>0</DocSecurity>
  <Lines>5</Lines>
  <Paragraphs>3</Paragraphs>
  <ScaleCrop>false</ScaleCrop>
  <Company/>
  <LinksUpToDate>false</LinksUpToDate>
  <CharactersWithSpaces>1787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2023-07-28 Priedas Nr7 Tiekėjo deklaracija dėl sankcijų</dc:title>
  <dc:creator>Zilvaras Gelumbauskas</dc:creator>
  <cp:lastModifiedBy>Agnė</cp:lastModifiedBy>
  <cp:revision>5</cp:revision>
  <dcterms:created xsi:type="dcterms:W3CDTF">2023-08-17T16:19:00Z</dcterms:created>
  <dcterms:modified xsi:type="dcterms:W3CDTF">2025-08-26T06:46:00Z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2023-08-17T00:00:00Z</vt:filetime>
  </property>
  <property fmtid="{D5CDD505-2E9C-101B-9397-08002B2CF9AE}" pid="3" name="Creator">
    <vt:lpwstr>Word</vt:lpwstr>
  </property>
  <property fmtid="{D5CDD505-2E9C-101B-9397-08002B2CF9AE}" pid="4" name="LastSaved">
    <vt:filetime>2023-08-17T00:00:00Z</vt:filetime>
  </property>
</Properties>
</file>